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D8F" w:rsidRDefault="0099234F" w:rsidP="0099234F">
      <w:pPr>
        <w:jc w:val="center"/>
        <w:rPr>
          <w:sz w:val="28"/>
          <w:szCs w:val="28"/>
          <w:u w:val="single"/>
        </w:rPr>
      </w:pPr>
      <w:r w:rsidRPr="0099234F">
        <w:rPr>
          <w:sz w:val="28"/>
          <w:szCs w:val="28"/>
          <w:u w:val="single"/>
        </w:rPr>
        <w:t>Completion Guide – Homerton College Accident, Incident and Near Miss Reporting and Investigation forms</w:t>
      </w:r>
      <w:r>
        <w:rPr>
          <w:sz w:val="28"/>
          <w:szCs w:val="28"/>
          <w:u w:val="single"/>
        </w:rPr>
        <w:t>.</w:t>
      </w:r>
    </w:p>
    <w:p w:rsidR="0099234F" w:rsidRDefault="0099234F" w:rsidP="0099234F">
      <w:pPr>
        <w:rPr>
          <w:sz w:val="28"/>
          <w:szCs w:val="28"/>
        </w:rPr>
      </w:pPr>
    </w:p>
    <w:p w:rsidR="0099234F" w:rsidRPr="004979CC" w:rsidRDefault="0099234F" w:rsidP="0099234F">
      <w:pPr>
        <w:rPr>
          <w:sz w:val="24"/>
          <w:szCs w:val="24"/>
        </w:rPr>
      </w:pPr>
      <w:r w:rsidRPr="004979CC">
        <w:rPr>
          <w:sz w:val="24"/>
          <w:szCs w:val="24"/>
        </w:rPr>
        <w:t xml:space="preserve">In this suite of documents there are </w:t>
      </w:r>
      <w:r w:rsidR="0073158E" w:rsidRPr="004979CC">
        <w:rPr>
          <w:sz w:val="24"/>
          <w:szCs w:val="24"/>
        </w:rPr>
        <w:t>three</w:t>
      </w:r>
      <w:r w:rsidRPr="004979CC">
        <w:rPr>
          <w:sz w:val="24"/>
          <w:szCs w:val="24"/>
        </w:rPr>
        <w:t xml:space="preserve"> forms – A, B &amp; C:</w:t>
      </w:r>
    </w:p>
    <w:p w:rsidR="0099234F" w:rsidRPr="004979CC" w:rsidRDefault="0099234F" w:rsidP="004D79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79CC">
        <w:rPr>
          <w:sz w:val="24"/>
          <w:szCs w:val="24"/>
        </w:rPr>
        <w:t>‘Form A’ is used to document all</w:t>
      </w:r>
      <w:r w:rsidR="008E1DE7" w:rsidRPr="004979CC">
        <w:rPr>
          <w:sz w:val="24"/>
          <w:szCs w:val="24"/>
        </w:rPr>
        <w:t xml:space="preserve"> work based </w:t>
      </w:r>
      <w:r w:rsidRPr="004979CC">
        <w:rPr>
          <w:sz w:val="24"/>
          <w:szCs w:val="24"/>
        </w:rPr>
        <w:t>personal in</w:t>
      </w:r>
      <w:r w:rsidR="008E1DE7" w:rsidRPr="004979CC">
        <w:rPr>
          <w:sz w:val="24"/>
          <w:szCs w:val="24"/>
        </w:rPr>
        <w:t xml:space="preserve">jury accidents, it replaces the </w:t>
      </w:r>
      <w:r w:rsidRPr="004979CC">
        <w:rPr>
          <w:sz w:val="24"/>
          <w:szCs w:val="24"/>
        </w:rPr>
        <w:t>entries</w:t>
      </w:r>
      <w:r w:rsidR="008E1DE7" w:rsidRPr="004979CC">
        <w:rPr>
          <w:sz w:val="24"/>
          <w:szCs w:val="24"/>
        </w:rPr>
        <w:t xml:space="preserve"> previously </w:t>
      </w:r>
      <w:r w:rsidRPr="004979CC">
        <w:rPr>
          <w:sz w:val="24"/>
          <w:szCs w:val="24"/>
        </w:rPr>
        <w:t>made in accident books</w:t>
      </w:r>
      <w:r w:rsidR="008E1DE7" w:rsidRPr="004979CC">
        <w:rPr>
          <w:sz w:val="24"/>
          <w:szCs w:val="24"/>
        </w:rPr>
        <w:t>. These entries are</w:t>
      </w:r>
      <w:r w:rsidRPr="004979CC">
        <w:rPr>
          <w:sz w:val="24"/>
          <w:szCs w:val="24"/>
        </w:rPr>
        <w:t xml:space="preserve"> completed to meet Homerton College</w:t>
      </w:r>
      <w:r w:rsidR="008E1DE7" w:rsidRPr="004979CC">
        <w:rPr>
          <w:sz w:val="24"/>
          <w:szCs w:val="24"/>
        </w:rPr>
        <w:t>’</w:t>
      </w:r>
      <w:r w:rsidRPr="004979CC">
        <w:rPr>
          <w:sz w:val="24"/>
          <w:szCs w:val="24"/>
        </w:rPr>
        <w:t>s legal requirement t</w:t>
      </w:r>
      <w:r w:rsidR="008E1DE7" w:rsidRPr="004979CC">
        <w:rPr>
          <w:sz w:val="24"/>
          <w:szCs w:val="24"/>
        </w:rPr>
        <w:t>o d</w:t>
      </w:r>
      <w:r w:rsidR="00723680" w:rsidRPr="004979CC">
        <w:rPr>
          <w:sz w:val="24"/>
          <w:szCs w:val="24"/>
        </w:rPr>
        <w:t xml:space="preserve">ocument all injuries at work, unlike the old accident book system the new form is a </w:t>
      </w:r>
      <w:r w:rsidR="008E1DE7" w:rsidRPr="004979CC">
        <w:rPr>
          <w:sz w:val="24"/>
          <w:szCs w:val="24"/>
        </w:rPr>
        <w:t>‘Word’ document</w:t>
      </w:r>
      <w:r w:rsidR="00723680" w:rsidRPr="004979CC">
        <w:rPr>
          <w:sz w:val="24"/>
          <w:szCs w:val="24"/>
        </w:rPr>
        <w:t xml:space="preserve"> so</w:t>
      </w:r>
      <w:r w:rsidR="008E1DE7" w:rsidRPr="004979CC">
        <w:rPr>
          <w:sz w:val="24"/>
          <w:szCs w:val="24"/>
        </w:rPr>
        <w:t xml:space="preserve"> this can now be done electronically</w:t>
      </w:r>
      <w:r w:rsidR="000E4D73" w:rsidRPr="004979CC">
        <w:rPr>
          <w:sz w:val="24"/>
          <w:szCs w:val="24"/>
        </w:rPr>
        <w:t>.</w:t>
      </w:r>
      <w:r w:rsidRPr="004979CC">
        <w:rPr>
          <w:sz w:val="24"/>
          <w:szCs w:val="24"/>
        </w:rPr>
        <w:t xml:space="preserve"> When all sectio</w:t>
      </w:r>
      <w:r w:rsidR="00B739C3" w:rsidRPr="004979CC">
        <w:rPr>
          <w:sz w:val="24"/>
          <w:szCs w:val="24"/>
        </w:rPr>
        <w:t>ns have been completed and your</w:t>
      </w:r>
      <w:r w:rsidR="00721A7A" w:rsidRPr="004979CC">
        <w:rPr>
          <w:sz w:val="24"/>
          <w:szCs w:val="24"/>
        </w:rPr>
        <w:t xml:space="preserve"> department’s unique reference code</w:t>
      </w:r>
      <w:r w:rsidR="00B739C3" w:rsidRPr="004979CC">
        <w:rPr>
          <w:sz w:val="24"/>
          <w:szCs w:val="24"/>
        </w:rPr>
        <w:t xml:space="preserve"> has been added</w:t>
      </w:r>
      <w:r w:rsidR="00721A7A" w:rsidRPr="004979CC">
        <w:rPr>
          <w:sz w:val="24"/>
          <w:szCs w:val="24"/>
        </w:rPr>
        <w:t xml:space="preserve"> ‘Form A’</w:t>
      </w:r>
      <w:r w:rsidR="00B739C3" w:rsidRPr="004979CC">
        <w:rPr>
          <w:sz w:val="24"/>
          <w:szCs w:val="24"/>
        </w:rPr>
        <w:t xml:space="preserve"> should be</w:t>
      </w:r>
      <w:r w:rsidR="0073158E" w:rsidRPr="004979CC">
        <w:rPr>
          <w:sz w:val="24"/>
          <w:szCs w:val="24"/>
        </w:rPr>
        <w:t xml:space="preserve"> promptly</w:t>
      </w:r>
      <w:r w:rsidR="00B739C3" w:rsidRPr="004979CC">
        <w:rPr>
          <w:sz w:val="24"/>
          <w:szCs w:val="24"/>
        </w:rPr>
        <w:t xml:space="preserve"> passed onto or emailed to: Sarah Culhane </w:t>
      </w:r>
      <w:hyperlink r:id="rId8" w:history="1">
        <w:r w:rsidR="00B739C3" w:rsidRPr="004979CC">
          <w:rPr>
            <w:rStyle w:val="Hyperlink"/>
            <w:sz w:val="24"/>
            <w:szCs w:val="24"/>
          </w:rPr>
          <w:t>smc209@homerton.cam.ac.uk</w:t>
        </w:r>
      </w:hyperlink>
      <w:r w:rsidR="00B739C3" w:rsidRPr="004979CC">
        <w:rPr>
          <w:sz w:val="24"/>
          <w:szCs w:val="24"/>
        </w:rPr>
        <w:t xml:space="preserve"> </w:t>
      </w:r>
      <w:r w:rsidR="0073158E" w:rsidRPr="004979CC">
        <w:rPr>
          <w:sz w:val="24"/>
          <w:szCs w:val="24"/>
        </w:rPr>
        <w:t>for analysis and record keeping just as you previously have done with Accident Book entries.</w:t>
      </w:r>
    </w:p>
    <w:p w:rsidR="0043711D" w:rsidRPr="004979CC" w:rsidRDefault="00B668EE" w:rsidP="004D79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79CC">
        <w:rPr>
          <w:sz w:val="24"/>
          <w:szCs w:val="24"/>
        </w:rPr>
        <w:t>‘Form A’ can also be used to document incidents where an event has happen</w:t>
      </w:r>
      <w:r w:rsidR="008D206A" w:rsidRPr="004979CC">
        <w:rPr>
          <w:sz w:val="24"/>
          <w:szCs w:val="24"/>
        </w:rPr>
        <w:t>ed</w:t>
      </w:r>
      <w:r w:rsidRPr="004979CC">
        <w:rPr>
          <w:sz w:val="24"/>
          <w:szCs w:val="24"/>
        </w:rPr>
        <w:t xml:space="preserve"> but there is no personal injury</w:t>
      </w:r>
      <w:r w:rsidR="00EC1DF5" w:rsidRPr="004979CC">
        <w:rPr>
          <w:sz w:val="24"/>
          <w:szCs w:val="24"/>
        </w:rPr>
        <w:t xml:space="preserve"> e.g. property damage</w:t>
      </w:r>
      <w:r w:rsidRPr="004979CC">
        <w:rPr>
          <w:sz w:val="24"/>
          <w:szCs w:val="24"/>
        </w:rPr>
        <w:t xml:space="preserve"> and near misses where an incident or accident has been narrowly avoided </w:t>
      </w:r>
      <w:r w:rsidR="00EC1DF5" w:rsidRPr="004979CC">
        <w:rPr>
          <w:sz w:val="24"/>
          <w:szCs w:val="24"/>
        </w:rPr>
        <w:t>but you feel corrective and/or preventative actions should be taken to avoid somebody becoming inj</w:t>
      </w:r>
      <w:r w:rsidR="00723680" w:rsidRPr="004979CC">
        <w:rPr>
          <w:sz w:val="24"/>
          <w:szCs w:val="24"/>
        </w:rPr>
        <w:t xml:space="preserve">ured </w:t>
      </w:r>
      <w:r w:rsidR="00CA40FA" w:rsidRPr="004979CC">
        <w:rPr>
          <w:sz w:val="24"/>
          <w:szCs w:val="24"/>
        </w:rPr>
        <w:t xml:space="preserve">the </w:t>
      </w:r>
      <w:r w:rsidR="00EC1DF5" w:rsidRPr="004979CC">
        <w:rPr>
          <w:sz w:val="24"/>
          <w:szCs w:val="24"/>
        </w:rPr>
        <w:t>next time the same event occurs.</w:t>
      </w:r>
      <w:r w:rsidR="0043711D" w:rsidRPr="004979CC">
        <w:rPr>
          <w:sz w:val="24"/>
          <w:szCs w:val="24"/>
        </w:rPr>
        <w:t xml:space="preserve"> </w:t>
      </w:r>
      <w:r w:rsidR="004D790F" w:rsidRPr="004979CC">
        <w:rPr>
          <w:sz w:val="24"/>
          <w:szCs w:val="24"/>
        </w:rPr>
        <w:t>Again,</w:t>
      </w:r>
      <w:r w:rsidR="0043711D" w:rsidRPr="004979CC">
        <w:rPr>
          <w:sz w:val="24"/>
          <w:szCs w:val="24"/>
        </w:rPr>
        <w:t xml:space="preserve"> please pass on your complete ‘Form A’ that has documented the incident or near miss you have witnessed to: Sarah Culhane </w:t>
      </w:r>
      <w:hyperlink r:id="rId9" w:history="1">
        <w:r w:rsidR="0043711D" w:rsidRPr="004979CC">
          <w:rPr>
            <w:rStyle w:val="Hyperlink"/>
            <w:sz w:val="24"/>
            <w:szCs w:val="24"/>
          </w:rPr>
          <w:t>smc209@homerton.cam.ac.uk</w:t>
        </w:r>
      </w:hyperlink>
      <w:r w:rsidR="0043711D" w:rsidRPr="004979CC">
        <w:rPr>
          <w:sz w:val="24"/>
          <w:szCs w:val="24"/>
        </w:rPr>
        <w:t xml:space="preserve"> for analysis and record keeping.</w:t>
      </w:r>
      <w:r w:rsidR="00723680" w:rsidRPr="004979CC">
        <w:rPr>
          <w:sz w:val="24"/>
          <w:szCs w:val="24"/>
        </w:rPr>
        <w:t xml:space="preserve"> In this suite of documents there is</w:t>
      </w:r>
      <w:r w:rsidR="0073158E" w:rsidRPr="004979CC">
        <w:rPr>
          <w:sz w:val="24"/>
          <w:szCs w:val="24"/>
        </w:rPr>
        <w:t xml:space="preserve"> guidance sheet on definitions of Accident</w:t>
      </w:r>
      <w:bookmarkStart w:id="0" w:name="_GoBack"/>
      <w:bookmarkEnd w:id="0"/>
      <w:r w:rsidR="0073158E" w:rsidRPr="004979CC">
        <w:rPr>
          <w:sz w:val="24"/>
          <w:szCs w:val="24"/>
        </w:rPr>
        <w:t>s, Incidents and Near Misses.</w:t>
      </w:r>
    </w:p>
    <w:p w:rsidR="005A6EE4" w:rsidRPr="004979CC" w:rsidRDefault="005A6EE4" w:rsidP="0043711D">
      <w:pPr>
        <w:rPr>
          <w:sz w:val="24"/>
          <w:szCs w:val="24"/>
        </w:rPr>
      </w:pPr>
    </w:p>
    <w:p w:rsidR="00D23C72" w:rsidRPr="004979CC" w:rsidRDefault="005A6EE4" w:rsidP="006A1B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79CC">
        <w:rPr>
          <w:sz w:val="24"/>
          <w:szCs w:val="24"/>
        </w:rPr>
        <w:t>‘Form B’ is used to</w:t>
      </w:r>
      <w:r w:rsidR="00FF3907" w:rsidRPr="004979CC">
        <w:rPr>
          <w:sz w:val="24"/>
          <w:szCs w:val="24"/>
        </w:rPr>
        <w:t xml:space="preserve"> document the</w:t>
      </w:r>
      <w:r w:rsidR="004A7648" w:rsidRPr="004979CC">
        <w:rPr>
          <w:sz w:val="24"/>
          <w:szCs w:val="24"/>
        </w:rPr>
        <w:t xml:space="preserve"> investigation</w:t>
      </w:r>
      <w:r w:rsidR="00FF3907" w:rsidRPr="004979CC">
        <w:rPr>
          <w:sz w:val="24"/>
          <w:szCs w:val="24"/>
        </w:rPr>
        <w:t xml:space="preserve"> into</w:t>
      </w:r>
      <w:r w:rsidRPr="004979CC">
        <w:rPr>
          <w:sz w:val="24"/>
          <w:szCs w:val="24"/>
        </w:rPr>
        <w:t xml:space="preserve"> the circumstances that have lead up to</w:t>
      </w:r>
      <w:r w:rsidR="00DA12D5" w:rsidRPr="004979CC">
        <w:rPr>
          <w:sz w:val="24"/>
          <w:szCs w:val="24"/>
        </w:rPr>
        <w:t xml:space="preserve"> and caused</w:t>
      </w:r>
      <w:r w:rsidRPr="004979CC">
        <w:rPr>
          <w:sz w:val="24"/>
          <w:szCs w:val="24"/>
        </w:rPr>
        <w:t xml:space="preserve"> the</w:t>
      </w:r>
      <w:r w:rsidR="00DA12D5" w:rsidRPr="004979CC">
        <w:rPr>
          <w:sz w:val="24"/>
          <w:szCs w:val="24"/>
        </w:rPr>
        <w:t xml:space="preserve"> accident, </w:t>
      </w:r>
      <w:r w:rsidR="00FF3907" w:rsidRPr="004979CC">
        <w:rPr>
          <w:sz w:val="24"/>
          <w:szCs w:val="24"/>
        </w:rPr>
        <w:t>incident or near miss.</w:t>
      </w:r>
      <w:r w:rsidR="004A7648" w:rsidRPr="004979CC">
        <w:rPr>
          <w:sz w:val="24"/>
          <w:szCs w:val="24"/>
        </w:rPr>
        <w:t xml:space="preserve"> All of these events require an</w:t>
      </w:r>
      <w:r w:rsidR="00FF3907" w:rsidRPr="004979CC">
        <w:rPr>
          <w:sz w:val="24"/>
          <w:szCs w:val="24"/>
        </w:rPr>
        <w:t xml:space="preserve"> investigation with the caveat that the time spent on the</w:t>
      </w:r>
      <w:r w:rsidR="00DA12D5" w:rsidRPr="004979CC">
        <w:rPr>
          <w:sz w:val="24"/>
          <w:szCs w:val="24"/>
        </w:rPr>
        <w:t xml:space="preserve"> investigation should be proportionate to the severity of the injury or the potential injury in the case of a near miss. The goal of completing any investigation is to understand the root cause and then to agree and set robust corrective and preventative </w:t>
      </w:r>
      <w:r w:rsidR="00D050C2" w:rsidRPr="004979CC">
        <w:rPr>
          <w:sz w:val="24"/>
          <w:szCs w:val="24"/>
        </w:rPr>
        <w:t>actions</w:t>
      </w:r>
      <w:r w:rsidR="0073158E" w:rsidRPr="004979CC">
        <w:rPr>
          <w:sz w:val="24"/>
          <w:szCs w:val="24"/>
        </w:rPr>
        <w:t xml:space="preserve"> for your department</w:t>
      </w:r>
      <w:r w:rsidR="00D050C2" w:rsidRPr="004979CC">
        <w:rPr>
          <w:sz w:val="24"/>
          <w:szCs w:val="24"/>
        </w:rPr>
        <w:t xml:space="preserve"> so the event is not repeated.</w:t>
      </w:r>
      <w:r w:rsidR="00FF3907" w:rsidRPr="004979CC">
        <w:rPr>
          <w:sz w:val="24"/>
          <w:szCs w:val="24"/>
        </w:rPr>
        <w:t xml:space="preserve"> </w:t>
      </w:r>
      <w:r w:rsidR="006A1B3E" w:rsidRPr="004979CC">
        <w:rPr>
          <w:sz w:val="24"/>
          <w:szCs w:val="24"/>
        </w:rPr>
        <w:t>If you need any assistance with this section or any other parts</w:t>
      </w:r>
      <w:r w:rsidR="00D23C72" w:rsidRPr="004979CC">
        <w:rPr>
          <w:sz w:val="24"/>
          <w:szCs w:val="24"/>
        </w:rPr>
        <w:t xml:space="preserve"> of ‘Form A or B’</w:t>
      </w:r>
      <w:r w:rsidR="006A1B3E" w:rsidRPr="004979CC">
        <w:rPr>
          <w:sz w:val="24"/>
          <w:szCs w:val="24"/>
        </w:rPr>
        <w:t xml:space="preserve"> please contact Bruce Pattinson </w:t>
      </w:r>
      <w:hyperlink r:id="rId10" w:history="1">
        <w:r w:rsidR="006A1B3E" w:rsidRPr="004979CC">
          <w:rPr>
            <w:rStyle w:val="Hyperlink"/>
            <w:sz w:val="24"/>
            <w:szCs w:val="24"/>
          </w:rPr>
          <w:t>bp433@cam.ac.uk</w:t>
        </w:r>
      </w:hyperlink>
      <w:r w:rsidR="006A1B3E" w:rsidRPr="004979CC">
        <w:rPr>
          <w:sz w:val="24"/>
          <w:szCs w:val="24"/>
        </w:rPr>
        <w:t xml:space="preserve"> or on </w:t>
      </w:r>
      <w:r w:rsidR="006A1B3E" w:rsidRPr="004979CC">
        <w:rPr>
          <w:color w:val="FF0000"/>
          <w:sz w:val="24"/>
          <w:szCs w:val="24"/>
        </w:rPr>
        <w:t>07840 641858</w:t>
      </w:r>
      <w:r w:rsidR="006A1B3E" w:rsidRPr="004979CC">
        <w:rPr>
          <w:sz w:val="24"/>
          <w:szCs w:val="24"/>
        </w:rPr>
        <w:t xml:space="preserve">. </w:t>
      </w:r>
    </w:p>
    <w:p w:rsidR="00D23C72" w:rsidRPr="004979CC" w:rsidRDefault="00D23C72" w:rsidP="00D23C72">
      <w:pPr>
        <w:pStyle w:val="ListParagraph"/>
        <w:rPr>
          <w:sz w:val="24"/>
          <w:szCs w:val="24"/>
        </w:rPr>
      </w:pPr>
    </w:p>
    <w:p w:rsidR="006A1B3E" w:rsidRPr="004979CC" w:rsidRDefault="00FF3907" w:rsidP="00D23C72">
      <w:pPr>
        <w:pStyle w:val="ListParagraph"/>
        <w:rPr>
          <w:sz w:val="24"/>
          <w:szCs w:val="24"/>
        </w:rPr>
      </w:pPr>
      <w:r w:rsidRPr="004979CC">
        <w:rPr>
          <w:sz w:val="24"/>
          <w:szCs w:val="24"/>
        </w:rPr>
        <w:t>The mos</w:t>
      </w:r>
      <w:r w:rsidR="006A1B3E" w:rsidRPr="004979CC">
        <w:rPr>
          <w:sz w:val="24"/>
          <w:szCs w:val="24"/>
        </w:rPr>
        <w:t>t likely reason for having inaccurate</w:t>
      </w:r>
      <w:r w:rsidRPr="004979CC">
        <w:rPr>
          <w:sz w:val="24"/>
          <w:szCs w:val="24"/>
        </w:rPr>
        <w:t xml:space="preserve"> or missing information in ‘Form B’ is having a time delay betw</w:t>
      </w:r>
      <w:r w:rsidR="006A1B3E" w:rsidRPr="004979CC">
        <w:rPr>
          <w:sz w:val="24"/>
          <w:szCs w:val="24"/>
        </w:rPr>
        <w:t>een the event and collecting the</w:t>
      </w:r>
      <w:r w:rsidRPr="004979CC">
        <w:rPr>
          <w:sz w:val="24"/>
          <w:szCs w:val="24"/>
        </w:rPr>
        <w:t xml:space="preserve"> information needed to complete this form</w:t>
      </w:r>
      <w:r w:rsidR="006A1B3E" w:rsidRPr="004979CC">
        <w:rPr>
          <w:sz w:val="24"/>
          <w:szCs w:val="24"/>
        </w:rPr>
        <w:t xml:space="preserve"> – even if you can’t complete ‘Form B’ start to capture as much information as possible as soon as possible</w:t>
      </w:r>
      <w:r w:rsidRPr="004979CC">
        <w:rPr>
          <w:sz w:val="24"/>
          <w:szCs w:val="24"/>
        </w:rPr>
        <w:t>, as it states on the form photographs</w:t>
      </w:r>
      <w:r w:rsidR="006A1B3E" w:rsidRPr="004979CC">
        <w:rPr>
          <w:sz w:val="24"/>
          <w:szCs w:val="24"/>
        </w:rPr>
        <w:t xml:space="preserve"> can often</w:t>
      </w:r>
      <w:r w:rsidRPr="004979CC">
        <w:rPr>
          <w:sz w:val="24"/>
          <w:szCs w:val="24"/>
        </w:rPr>
        <w:t xml:space="preserve"> help with this but when doing this avoid photographing anyone’s faces</w:t>
      </w:r>
      <w:r w:rsidR="006A1B3E" w:rsidRPr="004979CC">
        <w:rPr>
          <w:sz w:val="24"/>
          <w:szCs w:val="24"/>
        </w:rPr>
        <w:t xml:space="preserve"> to s</w:t>
      </w:r>
      <w:r w:rsidR="0073158E" w:rsidRPr="004979CC">
        <w:rPr>
          <w:sz w:val="24"/>
          <w:szCs w:val="24"/>
        </w:rPr>
        <w:t>t</w:t>
      </w:r>
      <w:r w:rsidR="006A1B3E" w:rsidRPr="004979CC">
        <w:rPr>
          <w:sz w:val="24"/>
          <w:szCs w:val="24"/>
        </w:rPr>
        <w:t xml:space="preserve">ay legally compliant. Again, please pass on your complete ‘Form B’ to: Sarah Culhane </w:t>
      </w:r>
      <w:hyperlink r:id="rId11" w:history="1">
        <w:r w:rsidR="006A1B3E" w:rsidRPr="004979CC">
          <w:rPr>
            <w:rStyle w:val="Hyperlink"/>
            <w:sz w:val="24"/>
            <w:szCs w:val="24"/>
          </w:rPr>
          <w:t>smc209@homerton.cam.ac.uk</w:t>
        </w:r>
      </w:hyperlink>
      <w:r w:rsidR="006A1B3E" w:rsidRPr="004979CC">
        <w:rPr>
          <w:sz w:val="24"/>
          <w:szCs w:val="24"/>
        </w:rPr>
        <w:t xml:space="preserve"> for analysis and record keeping. </w:t>
      </w:r>
    </w:p>
    <w:p w:rsidR="00420BA7" w:rsidRPr="004979CC" w:rsidRDefault="00420BA7" w:rsidP="00420BA7">
      <w:pPr>
        <w:pStyle w:val="ListParagraph"/>
        <w:rPr>
          <w:sz w:val="24"/>
          <w:szCs w:val="24"/>
        </w:rPr>
      </w:pPr>
    </w:p>
    <w:p w:rsidR="00420BA7" w:rsidRDefault="00420BA7" w:rsidP="00420BA7">
      <w:pPr>
        <w:pStyle w:val="ListParagraph"/>
        <w:rPr>
          <w:sz w:val="24"/>
          <w:szCs w:val="24"/>
        </w:rPr>
      </w:pPr>
    </w:p>
    <w:p w:rsidR="004979CC" w:rsidRDefault="004979CC" w:rsidP="00420BA7">
      <w:pPr>
        <w:pStyle w:val="ListParagraph"/>
        <w:rPr>
          <w:sz w:val="24"/>
          <w:szCs w:val="24"/>
        </w:rPr>
      </w:pPr>
    </w:p>
    <w:p w:rsidR="004979CC" w:rsidRPr="004979CC" w:rsidRDefault="004979CC" w:rsidP="00420BA7">
      <w:pPr>
        <w:pStyle w:val="ListParagraph"/>
        <w:rPr>
          <w:sz w:val="24"/>
          <w:szCs w:val="24"/>
        </w:rPr>
      </w:pPr>
    </w:p>
    <w:p w:rsidR="00530943" w:rsidRPr="004979CC" w:rsidRDefault="00420BA7" w:rsidP="0053094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979CC">
        <w:rPr>
          <w:sz w:val="24"/>
          <w:szCs w:val="24"/>
        </w:rPr>
        <w:t>‘Form C’ is used to document</w:t>
      </w:r>
      <w:r w:rsidR="009A3DBE" w:rsidRPr="004979CC">
        <w:rPr>
          <w:sz w:val="24"/>
          <w:szCs w:val="24"/>
        </w:rPr>
        <w:t xml:space="preserve"> and cross reference</w:t>
      </w:r>
      <w:r w:rsidRPr="004979CC">
        <w:rPr>
          <w:sz w:val="24"/>
          <w:szCs w:val="24"/>
        </w:rPr>
        <w:t xml:space="preserve"> any incidents </w:t>
      </w:r>
      <w:r w:rsidR="003657AD" w:rsidRPr="004979CC">
        <w:rPr>
          <w:sz w:val="24"/>
          <w:szCs w:val="24"/>
        </w:rPr>
        <w:t>that fall within the RIDDOR 2013</w:t>
      </w:r>
      <w:r w:rsidRPr="004979CC">
        <w:rPr>
          <w:sz w:val="24"/>
          <w:szCs w:val="24"/>
        </w:rPr>
        <w:t xml:space="preserve"> reporting regulations. The RIDDOR (</w:t>
      </w:r>
      <w:r w:rsidRPr="004979CC">
        <w:rPr>
          <w:color w:val="FF0000"/>
          <w:sz w:val="24"/>
          <w:szCs w:val="24"/>
        </w:rPr>
        <w:t>R</w:t>
      </w:r>
      <w:r w:rsidRPr="004979CC">
        <w:rPr>
          <w:sz w:val="24"/>
          <w:szCs w:val="24"/>
        </w:rPr>
        <w:t xml:space="preserve">eportable </w:t>
      </w:r>
      <w:r w:rsidRPr="004979CC">
        <w:rPr>
          <w:color w:val="FF0000"/>
          <w:sz w:val="24"/>
          <w:szCs w:val="24"/>
        </w:rPr>
        <w:t>I</w:t>
      </w:r>
      <w:r w:rsidRPr="004979CC">
        <w:rPr>
          <w:sz w:val="24"/>
          <w:szCs w:val="24"/>
        </w:rPr>
        <w:t xml:space="preserve">ncidents, </w:t>
      </w:r>
      <w:r w:rsidRPr="004979CC">
        <w:rPr>
          <w:color w:val="FF0000"/>
          <w:sz w:val="24"/>
          <w:szCs w:val="24"/>
        </w:rPr>
        <w:t>D</w:t>
      </w:r>
      <w:r w:rsidRPr="004979CC">
        <w:rPr>
          <w:sz w:val="24"/>
          <w:szCs w:val="24"/>
        </w:rPr>
        <w:t xml:space="preserve">iseases, </w:t>
      </w:r>
      <w:r w:rsidRPr="004979CC">
        <w:rPr>
          <w:color w:val="FF0000"/>
          <w:sz w:val="24"/>
          <w:szCs w:val="24"/>
        </w:rPr>
        <w:t>D</w:t>
      </w:r>
      <w:r w:rsidRPr="004979CC">
        <w:rPr>
          <w:sz w:val="24"/>
          <w:szCs w:val="24"/>
        </w:rPr>
        <w:t xml:space="preserve">angerous </w:t>
      </w:r>
      <w:r w:rsidRPr="004979CC">
        <w:rPr>
          <w:color w:val="FF0000"/>
          <w:sz w:val="24"/>
          <w:szCs w:val="24"/>
        </w:rPr>
        <w:t>O</w:t>
      </w:r>
      <w:r w:rsidRPr="004979CC">
        <w:rPr>
          <w:sz w:val="24"/>
          <w:szCs w:val="24"/>
        </w:rPr>
        <w:t xml:space="preserve">ccurrences </w:t>
      </w:r>
      <w:r w:rsidRPr="004979CC">
        <w:rPr>
          <w:color w:val="FF0000"/>
          <w:sz w:val="24"/>
          <w:szCs w:val="24"/>
        </w:rPr>
        <w:t>R</w:t>
      </w:r>
      <w:r w:rsidRPr="004979CC">
        <w:rPr>
          <w:sz w:val="24"/>
          <w:szCs w:val="24"/>
        </w:rPr>
        <w:t>egulations) reporting rules</w:t>
      </w:r>
      <w:r w:rsidR="00801EBB" w:rsidRPr="004979CC">
        <w:rPr>
          <w:rFonts w:ascii="Arial" w:hAnsi="Arial" w:cs="Arial"/>
          <w:sz w:val="24"/>
          <w:szCs w:val="24"/>
        </w:rPr>
        <w:t xml:space="preserve"> </w:t>
      </w:r>
      <w:r w:rsidR="007D4942" w:rsidRPr="004979CC">
        <w:rPr>
          <w:rFonts w:cstheme="minorHAnsi"/>
          <w:sz w:val="24"/>
          <w:szCs w:val="24"/>
        </w:rPr>
        <w:t>place</w:t>
      </w:r>
      <w:r w:rsidR="00A40FE7" w:rsidRPr="004979CC">
        <w:rPr>
          <w:rFonts w:cstheme="minorHAnsi"/>
          <w:sz w:val="24"/>
          <w:szCs w:val="24"/>
        </w:rPr>
        <w:t xml:space="preserve"> a</w:t>
      </w:r>
      <w:r w:rsidR="009A3DBE" w:rsidRPr="004979CC">
        <w:rPr>
          <w:rFonts w:cstheme="minorHAnsi"/>
          <w:sz w:val="24"/>
          <w:szCs w:val="24"/>
        </w:rPr>
        <w:t xml:space="preserve"> legal</w:t>
      </w:r>
      <w:r w:rsidR="00A40FE7" w:rsidRPr="004979CC">
        <w:rPr>
          <w:rFonts w:cstheme="minorHAnsi"/>
          <w:sz w:val="24"/>
          <w:szCs w:val="24"/>
        </w:rPr>
        <w:t xml:space="preserve"> duty</w:t>
      </w:r>
      <w:r w:rsidR="00801EBB" w:rsidRPr="004979CC">
        <w:rPr>
          <w:rFonts w:cstheme="minorHAnsi"/>
          <w:sz w:val="24"/>
          <w:szCs w:val="24"/>
        </w:rPr>
        <w:t xml:space="preserve"> on employers, the self-employed and people in control of work premises (the Responsible Person) to report certain serious workplace accid</w:t>
      </w:r>
      <w:r w:rsidR="009A3DBE" w:rsidRPr="004979CC">
        <w:rPr>
          <w:rFonts w:cstheme="minorHAnsi"/>
          <w:sz w:val="24"/>
          <w:szCs w:val="24"/>
        </w:rPr>
        <w:t xml:space="preserve">ents, occupational diseases, </w:t>
      </w:r>
      <w:r w:rsidR="00801EBB" w:rsidRPr="004979CC">
        <w:rPr>
          <w:rFonts w:cstheme="minorHAnsi"/>
          <w:sz w:val="24"/>
          <w:szCs w:val="24"/>
        </w:rPr>
        <w:t>s</w:t>
      </w:r>
      <w:r w:rsidR="009A3DBE" w:rsidRPr="004979CC">
        <w:rPr>
          <w:rFonts w:cstheme="minorHAnsi"/>
          <w:sz w:val="24"/>
          <w:szCs w:val="24"/>
        </w:rPr>
        <w:t>pecified dangerous occurrences and near misses to the Health and Safety Executive (HSE).</w:t>
      </w:r>
      <w:r w:rsidRPr="004979CC">
        <w:rPr>
          <w:rFonts w:cstheme="minorHAnsi"/>
          <w:sz w:val="24"/>
          <w:szCs w:val="24"/>
        </w:rPr>
        <w:t xml:space="preserve"> </w:t>
      </w:r>
      <w:r w:rsidR="00A40FE7" w:rsidRPr="004979CC">
        <w:rPr>
          <w:rFonts w:cstheme="minorHAnsi"/>
          <w:sz w:val="24"/>
          <w:szCs w:val="24"/>
        </w:rPr>
        <w:t>The most likely reasons for needing to complete a RIDDOR report in an environment suc</w:t>
      </w:r>
      <w:r w:rsidR="00530943" w:rsidRPr="004979CC">
        <w:rPr>
          <w:rFonts w:cstheme="minorHAnsi"/>
          <w:sz w:val="24"/>
          <w:szCs w:val="24"/>
        </w:rPr>
        <w:t>h as Homerton College would be</w:t>
      </w:r>
      <w:r w:rsidR="00045B3B" w:rsidRPr="004979CC">
        <w:rPr>
          <w:rFonts w:cstheme="minorHAnsi"/>
          <w:sz w:val="24"/>
          <w:szCs w:val="24"/>
        </w:rPr>
        <w:t xml:space="preserve"> a</w:t>
      </w:r>
      <w:r w:rsidR="00A40FE7" w:rsidRPr="004979CC">
        <w:rPr>
          <w:rFonts w:cstheme="minorHAnsi"/>
          <w:sz w:val="24"/>
          <w:szCs w:val="24"/>
        </w:rPr>
        <w:t xml:space="preserve"> worked based injury that has prevented the injured party from completing their</w:t>
      </w:r>
      <w:r w:rsidR="00530943" w:rsidRPr="004979CC">
        <w:rPr>
          <w:rFonts w:cstheme="minorHAnsi"/>
          <w:sz w:val="24"/>
          <w:szCs w:val="24"/>
        </w:rPr>
        <w:t xml:space="preserve"> usual duties for over 7 days,</w:t>
      </w:r>
      <w:r w:rsidR="00A40FE7" w:rsidRPr="004979CC">
        <w:rPr>
          <w:rFonts w:cstheme="minorHAnsi"/>
          <w:sz w:val="24"/>
          <w:szCs w:val="24"/>
        </w:rPr>
        <w:t xml:space="preserve"> a workplace injury that requires 24 hours or over hospitalisation</w:t>
      </w:r>
      <w:r w:rsidR="00530943" w:rsidRPr="004979CC">
        <w:rPr>
          <w:rFonts w:cstheme="minorHAnsi"/>
          <w:sz w:val="24"/>
          <w:szCs w:val="24"/>
        </w:rPr>
        <w:t xml:space="preserve"> or a ‘specified injury’</w:t>
      </w:r>
      <w:r w:rsidR="00A40FE7" w:rsidRPr="004979CC">
        <w:rPr>
          <w:rFonts w:cstheme="minorHAnsi"/>
          <w:sz w:val="24"/>
          <w:szCs w:val="24"/>
        </w:rPr>
        <w:t xml:space="preserve">. </w:t>
      </w:r>
      <w:r w:rsidR="003F1265" w:rsidRPr="004979CC">
        <w:rPr>
          <w:rFonts w:cstheme="minorHAnsi"/>
          <w:sz w:val="24"/>
          <w:szCs w:val="24"/>
        </w:rPr>
        <w:t>Examples of ‘Specified injuries’ are fractured limbs, a scalping that requires a hospital visit, burns to more than 10% of the body, there are too many categories in this classification to list so i</w:t>
      </w:r>
      <w:r w:rsidR="00530943" w:rsidRPr="004979CC">
        <w:rPr>
          <w:rFonts w:cstheme="minorHAnsi"/>
          <w:sz w:val="24"/>
          <w:szCs w:val="24"/>
        </w:rPr>
        <w:t xml:space="preserve">f you want to make yourself aware of the list of specified injuries please follow this link : </w:t>
      </w:r>
      <w:hyperlink r:id="rId12" w:history="1">
        <w:r w:rsidR="00530943" w:rsidRPr="004979CC">
          <w:rPr>
            <w:rStyle w:val="Hyperlink"/>
            <w:rFonts w:cstheme="minorHAnsi"/>
            <w:sz w:val="24"/>
            <w:szCs w:val="24"/>
          </w:rPr>
          <w:t>http://www.hse.gov.uk/riddor/specified-injuries.htm</w:t>
        </w:r>
      </w:hyperlink>
    </w:p>
    <w:p w:rsidR="00045B3B" w:rsidRPr="004979CC" w:rsidRDefault="00530943" w:rsidP="00530943">
      <w:pPr>
        <w:pStyle w:val="ListParagraph"/>
        <w:rPr>
          <w:sz w:val="24"/>
          <w:szCs w:val="24"/>
        </w:rPr>
      </w:pPr>
      <w:r w:rsidRPr="004979CC">
        <w:rPr>
          <w:rFonts w:cstheme="minorHAnsi"/>
          <w:sz w:val="24"/>
          <w:szCs w:val="24"/>
        </w:rPr>
        <w:t xml:space="preserve"> </w:t>
      </w:r>
      <w:r w:rsidR="00A40FE7" w:rsidRPr="004979CC">
        <w:rPr>
          <w:rFonts w:cstheme="minorHAnsi"/>
          <w:sz w:val="24"/>
          <w:szCs w:val="24"/>
        </w:rPr>
        <w:t>There are a number of nuisances around RIDDOR reporting</w:t>
      </w:r>
      <w:r w:rsidR="008F630A" w:rsidRPr="004979CC">
        <w:rPr>
          <w:rFonts w:cstheme="minorHAnsi"/>
          <w:sz w:val="24"/>
          <w:szCs w:val="24"/>
        </w:rPr>
        <w:t xml:space="preserve"> and how these</w:t>
      </w:r>
      <w:r w:rsidR="00A40FE7" w:rsidRPr="004979CC">
        <w:rPr>
          <w:rFonts w:cstheme="minorHAnsi"/>
          <w:sz w:val="24"/>
          <w:szCs w:val="24"/>
        </w:rPr>
        <w:t xml:space="preserve"> regulation</w:t>
      </w:r>
      <w:r w:rsidR="008F630A" w:rsidRPr="004979CC">
        <w:rPr>
          <w:rFonts w:cstheme="minorHAnsi"/>
          <w:sz w:val="24"/>
          <w:szCs w:val="24"/>
        </w:rPr>
        <w:t>s are</w:t>
      </w:r>
      <w:r w:rsidR="00A40FE7" w:rsidRPr="004979CC">
        <w:rPr>
          <w:rFonts w:cstheme="minorHAnsi"/>
          <w:sz w:val="24"/>
          <w:szCs w:val="24"/>
        </w:rPr>
        <w:t xml:space="preserve"> applied and interpreted</w:t>
      </w:r>
      <w:r w:rsidR="008F630A" w:rsidRPr="004979CC">
        <w:rPr>
          <w:rFonts w:cstheme="minorHAnsi"/>
          <w:sz w:val="24"/>
          <w:szCs w:val="24"/>
        </w:rPr>
        <w:t>, because of these factors</w:t>
      </w:r>
      <w:r w:rsidR="00A40FE7" w:rsidRPr="004979CC">
        <w:rPr>
          <w:rFonts w:cstheme="minorHAnsi"/>
          <w:sz w:val="24"/>
          <w:szCs w:val="24"/>
        </w:rPr>
        <w:t xml:space="preserve"> t</w:t>
      </w:r>
      <w:r w:rsidR="008F630A" w:rsidRPr="004979CC">
        <w:rPr>
          <w:rFonts w:cstheme="minorHAnsi"/>
          <w:sz w:val="24"/>
          <w:szCs w:val="24"/>
        </w:rPr>
        <w:t>he completion of the on-line reporting form F2508 is</w:t>
      </w:r>
      <w:r w:rsidRPr="004979CC">
        <w:rPr>
          <w:rFonts w:cstheme="minorHAnsi"/>
          <w:sz w:val="24"/>
          <w:szCs w:val="24"/>
        </w:rPr>
        <w:t xml:space="preserve"> a task that</w:t>
      </w:r>
      <w:r w:rsidR="00404219" w:rsidRPr="004979CC">
        <w:rPr>
          <w:rFonts w:cstheme="minorHAnsi"/>
          <w:sz w:val="24"/>
          <w:szCs w:val="24"/>
        </w:rPr>
        <w:t xml:space="preserve"> is usually assigned to</w:t>
      </w:r>
      <w:r w:rsidR="00A40FE7" w:rsidRPr="004979CC">
        <w:rPr>
          <w:rFonts w:cstheme="minorHAnsi"/>
          <w:sz w:val="24"/>
          <w:szCs w:val="24"/>
        </w:rPr>
        <w:t xml:space="preserve"> a Health and Safety professional. </w:t>
      </w:r>
      <w:r w:rsidR="008F630A" w:rsidRPr="004979CC">
        <w:rPr>
          <w:rFonts w:cstheme="minorHAnsi"/>
          <w:sz w:val="24"/>
          <w:szCs w:val="24"/>
        </w:rPr>
        <w:t xml:space="preserve"> As a Head of Department or someone deputising for a HOD if you have completed ‘Form A &amp; B’ and you know a member of your department has suffered a ‘7 day injury’ or has been hospitalised for over 24 hours there may be a requirement to inform the</w:t>
      </w:r>
      <w:r w:rsidR="00066574" w:rsidRPr="004979CC">
        <w:rPr>
          <w:rFonts w:cstheme="minorHAnsi"/>
          <w:sz w:val="24"/>
          <w:szCs w:val="24"/>
        </w:rPr>
        <w:t xml:space="preserve"> Health and Safety Executive via a RIDDOR report</w:t>
      </w:r>
      <w:r w:rsidR="002A55FF" w:rsidRPr="004979CC">
        <w:rPr>
          <w:rFonts w:cstheme="minorHAnsi"/>
          <w:sz w:val="24"/>
          <w:szCs w:val="24"/>
        </w:rPr>
        <w:t>. The</w:t>
      </w:r>
      <w:r w:rsidR="00045B3B" w:rsidRPr="004979CC">
        <w:rPr>
          <w:rFonts w:cstheme="minorHAnsi"/>
          <w:sz w:val="24"/>
          <w:szCs w:val="24"/>
        </w:rPr>
        <w:t>re is an absolute deadline of 10</w:t>
      </w:r>
      <w:r w:rsidR="002A55FF" w:rsidRPr="004979CC">
        <w:rPr>
          <w:rFonts w:cstheme="minorHAnsi"/>
          <w:sz w:val="24"/>
          <w:szCs w:val="24"/>
        </w:rPr>
        <w:t xml:space="preserve"> days from the date of the incident for making a RIDDOR report so it is important that when workplace accidents happen that the injured party’s absence from work </w:t>
      </w:r>
      <w:proofErr w:type="gramStart"/>
      <w:r w:rsidR="002A55FF" w:rsidRPr="004979CC">
        <w:rPr>
          <w:rFonts w:cstheme="minorHAnsi"/>
          <w:sz w:val="24"/>
          <w:szCs w:val="24"/>
        </w:rPr>
        <w:t>is tracked</w:t>
      </w:r>
      <w:proofErr w:type="gramEnd"/>
      <w:r w:rsidR="002A55FF" w:rsidRPr="004979CC">
        <w:rPr>
          <w:rFonts w:cstheme="minorHAnsi"/>
          <w:sz w:val="24"/>
          <w:szCs w:val="24"/>
        </w:rPr>
        <w:t xml:space="preserve"> and you communicate with Sarah </w:t>
      </w:r>
      <w:proofErr w:type="spellStart"/>
      <w:r w:rsidR="002A55FF" w:rsidRPr="004979CC">
        <w:rPr>
          <w:rFonts w:cstheme="minorHAnsi"/>
          <w:sz w:val="24"/>
          <w:szCs w:val="24"/>
        </w:rPr>
        <w:t>Culhane</w:t>
      </w:r>
      <w:proofErr w:type="spellEnd"/>
      <w:r w:rsidR="002A55FF" w:rsidRPr="004979CC">
        <w:rPr>
          <w:rFonts w:cstheme="minorHAnsi"/>
          <w:sz w:val="24"/>
          <w:szCs w:val="24"/>
        </w:rPr>
        <w:t xml:space="preserve"> </w:t>
      </w:r>
      <w:hyperlink r:id="rId13" w:history="1">
        <w:r w:rsidR="002A55FF" w:rsidRPr="004979CC">
          <w:rPr>
            <w:rStyle w:val="Hyperlink"/>
            <w:sz w:val="24"/>
            <w:szCs w:val="24"/>
          </w:rPr>
          <w:t>smc209@homerton.cam.ac.uk</w:t>
        </w:r>
      </w:hyperlink>
      <w:r w:rsidR="00045B3B" w:rsidRPr="004979CC">
        <w:rPr>
          <w:rStyle w:val="Hyperlink"/>
          <w:sz w:val="24"/>
          <w:szCs w:val="24"/>
        </w:rPr>
        <w:t xml:space="preserve"> </w:t>
      </w:r>
      <w:r w:rsidRPr="004979CC">
        <w:rPr>
          <w:sz w:val="24"/>
          <w:szCs w:val="24"/>
        </w:rPr>
        <w:t>if any of these reporting triggers are reached</w:t>
      </w:r>
      <w:r w:rsidR="00045B3B" w:rsidRPr="004979CC">
        <w:rPr>
          <w:sz w:val="24"/>
          <w:szCs w:val="24"/>
        </w:rPr>
        <w:t>.</w:t>
      </w:r>
    </w:p>
    <w:p w:rsidR="00AB78D3" w:rsidRPr="004979CC" w:rsidRDefault="00AB78D3" w:rsidP="00530943">
      <w:pPr>
        <w:pStyle w:val="ListParagraph"/>
        <w:rPr>
          <w:rFonts w:cstheme="minorHAnsi"/>
          <w:sz w:val="24"/>
          <w:szCs w:val="24"/>
        </w:rPr>
      </w:pPr>
      <w:r w:rsidRPr="004979CC">
        <w:rPr>
          <w:sz w:val="24"/>
          <w:szCs w:val="24"/>
        </w:rPr>
        <w:t xml:space="preserve">In the case of a ‘specified injury’ or a fatality the report to the Health and Safety Executive must </w:t>
      </w:r>
      <w:r w:rsidR="00DA69E6" w:rsidRPr="004979CC">
        <w:rPr>
          <w:sz w:val="24"/>
          <w:szCs w:val="24"/>
        </w:rPr>
        <w:t>be immediate and by telephone using the</w:t>
      </w:r>
      <w:r w:rsidRPr="004979CC">
        <w:rPr>
          <w:sz w:val="24"/>
          <w:szCs w:val="24"/>
        </w:rPr>
        <w:t xml:space="preserve"> number </w:t>
      </w:r>
      <w:r w:rsidR="00DA69E6" w:rsidRPr="004979CC">
        <w:rPr>
          <w:rFonts w:cstheme="minorHAnsi"/>
          <w:sz w:val="24"/>
          <w:szCs w:val="24"/>
        </w:rPr>
        <w:t>for the Incident Contact Centre: 0345 300 9923 (opening hours Monday to Friday 8.30 am to 5 pm).</w:t>
      </w:r>
    </w:p>
    <w:p w:rsidR="00045B3B" w:rsidRPr="004979CC" w:rsidRDefault="00045B3B" w:rsidP="00045B3B">
      <w:pPr>
        <w:pStyle w:val="ListParagraph"/>
        <w:rPr>
          <w:sz w:val="24"/>
          <w:szCs w:val="24"/>
        </w:rPr>
      </w:pPr>
      <w:r w:rsidRPr="004979CC">
        <w:rPr>
          <w:sz w:val="24"/>
          <w:szCs w:val="24"/>
        </w:rPr>
        <w:t>If you would like to know more about the RIDDOR Regulations these links should help:</w:t>
      </w:r>
    </w:p>
    <w:p w:rsidR="00045B3B" w:rsidRPr="004979CC" w:rsidRDefault="00045B3B" w:rsidP="00045B3B">
      <w:pPr>
        <w:rPr>
          <w:rFonts w:cstheme="minorHAnsi"/>
          <w:sz w:val="24"/>
          <w:szCs w:val="24"/>
        </w:rPr>
      </w:pPr>
      <w:r w:rsidRPr="004979CC">
        <w:rPr>
          <w:rFonts w:cstheme="minorHAnsi"/>
          <w:sz w:val="24"/>
          <w:szCs w:val="24"/>
        </w:rPr>
        <w:t xml:space="preserve">            </w:t>
      </w:r>
      <w:hyperlink r:id="rId14" w:history="1">
        <w:r w:rsidRPr="004979CC">
          <w:rPr>
            <w:rStyle w:val="Hyperlink"/>
            <w:rFonts w:cstheme="minorHAnsi"/>
            <w:sz w:val="24"/>
            <w:szCs w:val="24"/>
          </w:rPr>
          <w:t>http://www.hse.gov.uk/riddor/</w:t>
        </w:r>
      </w:hyperlink>
    </w:p>
    <w:p w:rsidR="008D592B" w:rsidRPr="004979CC" w:rsidRDefault="008D592B" w:rsidP="00045B3B">
      <w:pPr>
        <w:rPr>
          <w:rFonts w:cstheme="minorHAnsi"/>
          <w:sz w:val="24"/>
          <w:szCs w:val="24"/>
        </w:rPr>
      </w:pPr>
      <w:r w:rsidRPr="004979CC">
        <w:rPr>
          <w:rFonts w:cstheme="minorHAnsi"/>
          <w:sz w:val="24"/>
          <w:szCs w:val="24"/>
        </w:rPr>
        <w:tab/>
      </w:r>
      <w:hyperlink r:id="rId15" w:history="1">
        <w:r w:rsidRPr="004979CC">
          <w:rPr>
            <w:rStyle w:val="Hyperlink"/>
            <w:rFonts w:cstheme="minorHAnsi"/>
            <w:sz w:val="24"/>
            <w:szCs w:val="24"/>
          </w:rPr>
          <w:t>https://www.hse.gov.uk/riddor/key-definitions.htm</w:t>
        </w:r>
      </w:hyperlink>
    </w:p>
    <w:p w:rsidR="008D592B" w:rsidRPr="004979CC" w:rsidRDefault="008D592B" w:rsidP="00045B3B">
      <w:pPr>
        <w:rPr>
          <w:rFonts w:cstheme="minorHAnsi"/>
          <w:sz w:val="24"/>
          <w:szCs w:val="24"/>
        </w:rPr>
      </w:pPr>
    </w:p>
    <w:p w:rsidR="00045B3B" w:rsidRPr="004979CC" w:rsidRDefault="00045B3B" w:rsidP="00045B3B">
      <w:pPr>
        <w:rPr>
          <w:rFonts w:cstheme="minorHAnsi"/>
          <w:sz w:val="24"/>
          <w:szCs w:val="24"/>
        </w:rPr>
      </w:pPr>
    </w:p>
    <w:p w:rsidR="00045B3B" w:rsidRPr="004979CC" w:rsidRDefault="00045B3B" w:rsidP="00045B3B">
      <w:pPr>
        <w:pStyle w:val="ListParagraph"/>
        <w:rPr>
          <w:sz w:val="24"/>
          <w:szCs w:val="24"/>
        </w:rPr>
      </w:pPr>
    </w:p>
    <w:p w:rsidR="00045B3B" w:rsidRPr="00045B3B" w:rsidRDefault="00045B3B" w:rsidP="00045B3B">
      <w:pPr>
        <w:pStyle w:val="ListParagraph"/>
        <w:rPr>
          <w:rFonts w:cstheme="minorHAnsi"/>
          <w:sz w:val="28"/>
          <w:szCs w:val="28"/>
        </w:rPr>
      </w:pPr>
    </w:p>
    <w:p w:rsidR="002A55FF" w:rsidRDefault="002A55FF" w:rsidP="002A55FF">
      <w:pPr>
        <w:rPr>
          <w:rFonts w:cstheme="minorHAnsi"/>
          <w:sz w:val="28"/>
          <w:szCs w:val="28"/>
        </w:rPr>
      </w:pPr>
    </w:p>
    <w:p w:rsidR="00B668EE" w:rsidRDefault="00B668EE" w:rsidP="0099234F">
      <w:pPr>
        <w:rPr>
          <w:sz w:val="28"/>
          <w:szCs w:val="28"/>
        </w:rPr>
      </w:pPr>
    </w:p>
    <w:p w:rsidR="0043711D" w:rsidRPr="0099234F" w:rsidRDefault="0043711D" w:rsidP="0099234F">
      <w:pPr>
        <w:rPr>
          <w:sz w:val="28"/>
          <w:szCs w:val="28"/>
        </w:rPr>
      </w:pPr>
    </w:p>
    <w:sectPr w:rsidR="0043711D" w:rsidRPr="0099234F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A93" w:rsidRDefault="00480A93" w:rsidP="00F21477">
      <w:pPr>
        <w:spacing w:after="0" w:line="240" w:lineRule="auto"/>
      </w:pPr>
      <w:r>
        <w:separator/>
      </w:r>
    </w:p>
  </w:endnote>
  <w:endnote w:type="continuationSeparator" w:id="0">
    <w:p w:rsidR="00480A93" w:rsidRDefault="00480A93" w:rsidP="00F2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A93" w:rsidRDefault="00480A93" w:rsidP="00F21477">
      <w:pPr>
        <w:spacing w:after="0" w:line="240" w:lineRule="auto"/>
      </w:pPr>
      <w:r>
        <w:separator/>
      </w:r>
    </w:p>
  </w:footnote>
  <w:footnote w:type="continuationSeparator" w:id="0">
    <w:p w:rsidR="00480A93" w:rsidRDefault="00480A93" w:rsidP="00F21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477" w:rsidRDefault="00F21477" w:rsidP="00F21477">
    <w:pPr>
      <w:pStyle w:val="Header"/>
      <w:jc w:val="right"/>
    </w:pPr>
    <w:r>
      <w:rPr>
        <w:rFonts w:ascii="Book Antiqua" w:eastAsia="MS Gothic" w:hAnsi="Book Antiqua"/>
        <w:b/>
        <w:noProof/>
        <w:sz w:val="40"/>
        <w:szCs w:val="40"/>
        <w:lang w:eastAsia="en-GB"/>
      </w:rPr>
      <w:drawing>
        <wp:inline distT="0" distB="0" distL="0" distR="0" wp14:anchorId="4A713F91" wp14:editId="7741DD0E">
          <wp:extent cx="809625" cy="8763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4E8B"/>
    <w:multiLevelType w:val="hybridMultilevel"/>
    <w:tmpl w:val="54661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4F"/>
    <w:rsid w:val="00045B3B"/>
    <w:rsid w:val="00066574"/>
    <w:rsid w:val="000E4D73"/>
    <w:rsid w:val="002627EC"/>
    <w:rsid w:val="002A55FF"/>
    <w:rsid w:val="003657AD"/>
    <w:rsid w:val="003B6D8F"/>
    <w:rsid w:val="003F1265"/>
    <w:rsid w:val="00404219"/>
    <w:rsid w:val="00420BA7"/>
    <w:rsid w:val="0043711D"/>
    <w:rsid w:val="00480A93"/>
    <w:rsid w:val="004979CC"/>
    <w:rsid w:val="004A7648"/>
    <w:rsid w:val="004D790F"/>
    <w:rsid w:val="00530943"/>
    <w:rsid w:val="00597B95"/>
    <w:rsid w:val="005A204B"/>
    <w:rsid w:val="005A6EE4"/>
    <w:rsid w:val="006A1B3E"/>
    <w:rsid w:val="006E30B1"/>
    <w:rsid w:val="00721A7A"/>
    <w:rsid w:val="00723680"/>
    <w:rsid w:val="0073158E"/>
    <w:rsid w:val="007D4942"/>
    <w:rsid w:val="00801EBB"/>
    <w:rsid w:val="008D206A"/>
    <w:rsid w:val="008D592B"/>
    <w:rsid w:val="008E1DE7"/>
    <w:rsid w:val="008F630A"/>
    <w:rsid w:val="0090227D"/>
    <w:rsid w:val="0099234F"/>
    <w:rsid w:val="0099248F"/>
    <w:rsid w:val="009A3DBE"/>
    <w:rsid w:val="00A40FE7"/>
    <w:rsid w:val="00AB78D3"/>
    <w:rsid w:val="00B668EE"/>
    <w:rsid w:val="00B739C3"/>
    <w:rsid w:val="00CA40FA"/>
    <w:rsid w:val="00D050C2"/>
    <w:rsid w:val="00D23C72"/>
    <w:rsid w:val="00DA12D5"/>
    <w:rsid w:val="00DA69E6"/>
    <w:rsid w:val="00EC1DF5"/>
    <w:rsid w:val="00F21477"/>
    <w:rsid w:val="00FF3907"/>
    <w:rsid w:val="00F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DEB1B-E6A0-4C24-B257-97421162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9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79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1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477"/>
  </w:style>
  <w:style w:type="paragraph" w:styleId="Footer">
    <w:name w:val="footer"/>
    <w:basedOn w:val="Normal"/>
    <w:link w:val="FooterChar"/>
    <w:uiPriority w:val="99"/>
    <w:unhideWhenUsed/>
    <w:rsid w:val="00F21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c209@homerton.cam.ac.uk" TargetMode="External"/><Relationship Id="rId13" Type="http://schemas.openxmlformats.org/officeDocument/2006/relationships/hyperlink" Target="mailto:smc209@homerton.cam.ac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se.gov.uk/riddor/specified-injuries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mc209@homerton.cam.ac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se.gov.uk/riddor/key-definitions.htm" TargetMode="External"/><Relationship Id="rId10" Type="http://schemas.openxmlformats.org/officeDocument/2006/relationships/hyperlink" Target="mailto:bp433@cam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c209@homerton.cam.ac.uk" TargetMode="External"/><Relationship Id="rId14" Type="http://schemas.openxmlformats.org/officeDocument/2006/relationships/hyperlink" Target="http://www.hse.gov.uk/riddo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06C42-0BD3-4257-A66C-BAF65AD4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Christ's College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Pattinson</dc:creator>
  <cp:keywords/>
  <dc:description/>
  <cp:lastModifiedBy>Bruce Pattinson</cp:lastModifiedBy>
  <cp:revision>29</cp:revision>
  <dcterms:created xsi:type="dcterms:W3CDTF">2019-07-18T13:10:00Z</dcterms:created>
  <dcterms:modified xsi:type="dcterms:W3CDTF">2019-09-05T11:39:00Z</dcterms:modified>
</cp:coreProperties>
</file>